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柳州市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投资促进局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参照公务员法管理单位工作人员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公开遴选拟遴选人员名单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eastAsia="zh-CN"/>
        </w:rPr>
        <w:t>（第一批）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微软雅黑" w:cs="Times New Roman"/>
          <w:color w:val="333333"/>
          <w:kern w:val="0"/>
          <w:szCs w:val="21"/>
        </w:rPr>
      </w:pPr>
    </w:p>
    <w:tbl>
      <w:tblPr>
        <w:tblStyle w:val="2"/>
        <w:tblW w:w="153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395"/>
        <w:gridCol w:w="2069"/>
        <w:gridCol w:w="930"/>
        <w:gridCol w:w="1137"/>
        <w:gridCol w:w="842"/>
        <w:gridCol w:w="1119"/>
        <w:gridCol w:w="1357"/>
        <w:gridCol w:w="1995"/>
        <w:gridCol w:w="945"/>
        <w:gridCol w:w="1021"/>
        <w:gridCol w:w="9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20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113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3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柳州市投资促进局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柳州市投资促进局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综合职位二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4502220015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韦泽环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壮族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91021500308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柳州市融安县市场监督管理执法稽查大队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48.50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84.40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70.04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韦朝华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壮族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91021500329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柳州市柳城县水政监察大队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55.00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77.20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68.32</w:t>
            </w: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备注：笔试面试成绩比例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6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2FkY2M3ZDUzNzYyYzkwNTcyNzM5Nzc4YWM0MDIifQ=="/>
  </w:docVars>
  <w:rsids>
    <w:rsidRoot w:val="00F307F1"/>
    <w:rsid w:val="005F06AE"/>
    <w:rsid w:val="006B05B0"/>
    <w:rsid w:val="0090020A"/>
    <w:rsid w:val="00E64ABB"/>
    <w:rsid w:val="00F307F1"/>
    <w:rsid w:val="129A033E"/>
    <w:rsid w:val="29332D28"/>
    <w:rsid w:val="33FF2ED5"/>
    <w:rsid w:val="3FEA6403"/>
    <w:rsid w:val="53E679E8"/>
    <w:rsid w:val="59B349F8"/>
    <w:rsid w:val="645A795A"/>
    <w:rsid w:val="74E25E76"/>
    <w:rsid w:val="7AFEC848"/>
    <w:rsid w:val="7D391D1F"/>
    <w:rsid w:val="7E0230E5"/>
    <w:rsid w:val="8EBA9E4C"/>
    <w:rsid w:val="D0D5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171</Characters>
  <Lines>2</Lines>
  <Paragraphs>1</Paragraphs>
  <TotalTime>51</TotalTime>
  <ScaleCrop>false</ScaleCrop>
  <LinksUpToDate>false</LinksUpToDate>
  <CharactersWithSpaces>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lenovo</dc:creator>
  <cp:lastModifiedBy>hsh</cp:lastModifiedBy>
  <cp:lastPrinted>2022-09-22T00:52:00Z</cp:lastPrinted>
  <dcterms:modified xsi:type="dcterms:W3CDTF">2022-10-11T03:13:29Z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111D9AB2C6DB44D8A5EEEF42D6E14406</vt:lpwstr>
  </property>
</Properties>
</file>